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D8" w:rsidRDefault="006D12D8">
      <w:r>
        <w:t>от 02.12.2015</w:t>
      </w:r>
    </w:p>
    <w:p w:rsidR="006D12D8" w:rsidRDefault="006D12D8"/>
    <w:p w:rsidR="006D12D8" w:rsidRDefault="006D12D8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6D12D8" w:rsidRDefault="006D12D8">
      <w:r>
        <w:t>Открытое акционерное общество «Специальные Взрывные Работы» ИНН 7446049158</w:t>
      </w:r>
    </w:p>
    <w:p w:rsidR="006D12D8" w:rsidRDefault="006D12D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D12D8"/>
    <w:rsid w:val="00045D12"/>
    <w:rsid w:val="0052439B"/>
    <w:rsid w:val="006D12D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